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625A" w:rsidRDefault="0058625A">
      <w:pPr>
        <w:pStyle w:val="ConsPlusNormal"/>
        <w:ind w:firstLine="540"/>
        <w:jc w:val="both"/>
      </w:pPr>
      <w:bookmarkStart w:id="0" w:name="_GoBack"/>
      <w:bookmarkEnd w:id="0"/>
    </w:p>
    <w:p w:rsidR="0058625A" w:rsidRDefault="0058625A">
      <w:pPr>
        <w:pStyle w:val="ConsPlusTitle"/>
        <w:jc w:val="center"/>
      </w:pPr>
      <w:bookmarkStart w:id="1" w:name="P55"/>
      <w:bookmarkEnd w:id="1"/>
      <w:r>
        <w:t>МЕТОДИКА</w:t>
      </w:r>
    </w:p>
    <w:p w:rsidR="0058625A" w:rsidRDefault="0058625A">
      <w:pPr>
        <w:pStyle w:val="ConsPlusTitle"/>
        <w:jc w:val="center"/>
      </w:pPr>
      <w:r>
        <w:t>РАСПРЕДЕЛЕНИЯ СУБВЕНЦИЙ ИЗ ФЕДЕРАЛЬНОГО БЮДЖЕТА,</w:t>
      </w:r>
    </w:p>
    <w:p w:rsidR="0058625A" w:rsidRDefault="0058625A">
      <w:pPr>
        <w:pStyle w:val="ConsPlusTitle"/>
        <w:jc w:val="center"/>
      </w:pPr>
      <w:r>
        <w:t>ПРЕДОСТАВЛЯЕМЫХ ДЛЯ ФИНАНСИРОВАНИЯ РАСХОДОВ НА ОСУЩЕСТВЛЕНИЕ</w:t>
      </w:r>
    </w:p>
    <w:p w:rsidR="0058625A" w:rsidRDefault="0058625A">
      <w:pPr>
        <w:pStyle w:val="ConsPlusTitle"/>
        <w:jc w:val="center"/>
      </w:pPr>
      <w:r>
        <w:t>ГОСУДАРСТВЕННЫХ ПОЛНОМОЧИЙ ПО СОСТАВЛЕНИЮ (ИЗМЕНЕНИЮ И</w:t>
      </w:r>
    </w:p>
    <w:p w:rsidR="0058625A" w:rsidRDefault="0058625A">
      <w:pPr>
        <w:pStyle w:val="ConsPlusTitle"/>
        <w:jc w:val="center"/>
      </w:pPr>
      <w:r>
        <w:t>ДОПОЛНЕНИЮ) СПИСКОВ КАНДИДАТОВ В ПРИСЯЖНЫЕ ЗАСЕДАТЕЛИ</w:t>
      </w:r>
    </w:p>
    <w:p w:rsidR="0058625A" w:rsidRDefault="0058625A">
      <w:pPr>
        <w:pStyle w:val="ConsPlusTitle"/>
        <w:jc w:val="center"/>
      </w:pPr>
      <w:r>
        <w:t>ФЕДЕРАЛЬНЫХ СУДОВ ОБЩЕЙ ЮРИСДИКЦИИ, МЕЖДУ БЮДЖЕТАМИ</w:t>
      </w:r>
    </w:p>
    <w:p w:rsidR="0058625A" w:rsidRDefault="0058625A">
      <w:pPr>
        <w:pStyle w:val="ConsPlusTitle"/>
        <w:jc w:val="center"/>
      </w:pPr>
      <w:r>
        <w:t>МУНИЦИПАЛЬНЫХ ОБРАЗОВАНИЙ НОВОСИБИРСКОЙ ОБЛАСТИ</w:t>
      </w:r>
    </w:p>
    <w:p w:rsidR="0058625A" w:rsidRDefault="0058625A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8625A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25A" w:rsidRDefault="0058625A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25A" w:rsidRDefault="0058625A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8625A" w:rsidRDefault="0058625A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8625A" w:rsidRDefault="0058625A">
            <w:pPr>
              <w:pStyle w:val="ConsPlusNormal"/>
              <w:jc w:val="center"/>
            </w:pPr>
            <w:r>
              <w:rPr>
                <w:color w:val="392C69"/>
              </w:rPr>
              <w:t>(в ред. Законов Новосибирской области</w:t>
            </w:r>
          </w:p>
          <w:p w:rsidR="0058625A" w:rsidRDefault="0058625A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30.04.2014 </w:t>
            </w:r>
            <w:hyperlink r:id="rId4">
              <w:r>
                <w:rPr>
                  <w:color w:val="0000FF"/>
                </w:rPr>
                <w:t>N 430-ОЗ</w:t>
              </w:r>
            </w:hyperlink>
            <w:r>
              <w:rPr>
                <w:color w:val="392C69"/>
              </w:rPr>
              <w:t xml:space="preserve">, от 08.05.2020 </w:t>
            </w:r>
            <w:hyperlink r:id="rId5">
              <w:r>
                <w:rPr>
                  <w:color w:val="0000FF"/>
                </w:rPr>
                <w:t>N 476-ОЗ</w:t>
              </w:r>
            </w:hyperlink>
            <w:r>
              <w:rPr>
                <w:color w:val="392C69"/>
              </w:rPr>
              <w:t xml:space="preserve">, от 01.06.2022 </w:t>
            </w:r>
            <w:hyperlink r:id="rId6">
              <w:r>
                <w:rPr>
                  <w:color w:val="0000FF"/>
                </w:rPr>
                <w:t>N 209-ОЗ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8625A" w:rsidRDefault="0058625A">
            <w:pPr>
              <w:pStyle w:val="ConsPlusNormal"/>
            </w:pPr>
          </w:p>
        </w:tc>
      </w:tr>
    </w:tbl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ind w:firstLine="540"/>
        <w:jc w:val="both"/>
      </w:pPr>
      <w:r>
        <w:t xml:space="preserve">1. Распределение субвенций из областного бюджета Новосибирской области (далее - субвенции) между бюджетами муниципальных образований Новосибирской области осуществляется в целях обеспечения финансирования расходов, предусмотренных на реализацию переданных исполнительно-распорядительным органам муниципальных образований Новосибирской области государственных полномочий по составлению (изменению и дополнению) списков кандидатов в присяжные заседатели федеральных судов общей юрисдикции в Российской Федерации в соответствии со </w:t>
      </w:r>
      <w:hyperlink r:id="rId7">
        <w:r>
          <w:rPr>
            <w:color w:val="0000FF"/>
          </w:rPr>
          <w:t>статьей 5</w:t>
        </w:r>
      </w:hyperlink>
      <w:r>
        <w:t xml:space="preserve"> Федерального закона от 20 августа 2004 года N 113-ФЗ "О присяжных заседателях федеральных судов общей юрисдикции в Российской Федерации".</w:t>
      </w:r>
    </w:p>
    <w:p w:rsidR="0058625A" w:rsidRDefault="0058625A">
      <w:pPr>
        <w:pStyle w:val="ConsPlusNormal"/>
        <w:jc w:val="both"/>
      </w:pPr>
      <w:r>
        <w:t xml:space="preserve">(в ред. Законов Новосибирской области от 30.04.2014 </w:t>
      </w:r>
      <w:hyperlink r:id="rId8">
        <w:r>
          <w:rPr>
            <w:color w:val="0000FF"/>
          </w:rPr>
          <w:t>N 430-ОЗ</w:t>
        </w:r>
      </w:hyperlink>
      <w:r>
        <w:t xml:space="preserve">, от 08.05.2020 </w:t>
      </w:r>
      <w:hyperlink r:id="rId9">
        <w:r>
          <w:rPr>
            <w:color w:val="0000FF"/>
          </w:rPr>
          <w:t>N 476-ОЗ</w:t>
        </w:r>
      </w:hyperlink>
      <w:r>
        <w:t>)</w:t>
      </w:r>
    </w:p>
    <w:p w:rsidR="0058625A" w:rsidRDefault="0058625A">
      <w:pPr>
        <w:pStyle w:val="ConsPlusNormal"/>
        <w:spacing w:before="220"/>
        <w:ind w:firstLine="540"/>
        <w:jc w:val="both"/>
      </w:pPr>
      <w:r>
        <w:t>2. Субвенция, поступающая из федерального бюджета в областной бюджет Новосибирской области для финансирования расходов на 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юрисдикции, распределяется между муниципальными районами и муниципальными округами, городскими округами, исполнительно-распорядительные органы которых в порядке и сроки, установленные Правительством Новосибирской области, должны составить списки кандидатов в присяжные заседатели федеральных судов общей юрисдикции из числа граждан, проживающих на их территории, и представить их для включения в списки кандидатов в присяжные заседатели федеральных судов общей юрисдикции по Новосибирской области.</w:t>
      </w:r>
    </w:p>
    <w:p w:rsidR="0058625A" w:rsidRDefault="0058625A">
      <w:pPr>
        <w:pStyle w:val="ConsPlusNormal"/>
        <w:jc w:val="both"/>
      </w:pPr>
      <w:r>
        <w:t xml:space="preserve">(в ред. Законов Новосибирской области от 30.04.2014 </w:t>
      </w:r>
      <w:hyperlink r:id="rId10">
        <w:r>
          <w:rPr>
            <w:color w:val="0000FF"/>
          </w:rPr>
          <w:t>N 430-ОЗ</w:t>
        </w:r>
      </w:hyperlink>
      <w:r>
        <w:t xml:space="preserve">, от 08.05.2020 </w:t>
      </w:r>
      <w:hyperlink r:id="rId11">
        <w:r>
          <w:rPr>
            <w:color w:val="0000FF"/>
          </w:rPr>
          <w:t>N 476-ОЗ</w:t>
        </w:r>
      </w:hyperlink>
      <w:r>
        <w:t xml:space="preserve">, от 01.06.2022 </w:t>
      </w:r>
      <w:hyperlink r:id="rId12">
        <w:r>
          <w:rPr>
            <w:color w:val="0000FF"/>
          </w:rPr>
          <w:t>N 209-ОЗ</w:t>
        </w:r>
      </w:hyperlink>
      <w:r>
        <w:t>)</w:t>
      </w:r>
    </w:p>
    <w:p w:rsidR="0058625A" w:rsidRDefault="0058625A">
      <w:pPr>
        <w:pStyle w:val="ConsPlusNormal"/>
        <w:spacing w:before="220"/>
        <w:ind w:firstLine="540"/>
        <w:jc w:val="both"/>
      </w:pPr>
      <w:r>
        <w:t>3. Размер субвенции, выделяемой на 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 в Российской Федерации, определяется по формуле:</w:t>
      </w:r>
    </w:p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jc w:val="center"/>
      </w:pPr>
      <w:proofErr w:type="spellStart"/>
      <w:r>
        <w:t>Сi</w:t>
      </w:r>
      <w:proofErr w:type="spellEnd"/>
      <w:r>
        <w:t xml:space="preserve"> </w:t>
      </w:r>
      <w:proofErr w:type="spellStart"/>
      <w:r>
        <w:t>присяжн</w:t>
      </w:r>
      <w:proofErr w:type="spellEnd"/>
      <w:r>
        <w:t xml:space="preserve"> = </w:t>
      </w:r>
      <w:proofErr w:type="spellStart"/>
      <w:r>
        <w:t>Сi</w:t>
      </w:r>
      <w:proofErr w:type="spellEnd"/>
      <w:r>
        <w:t xml:space="preserve"> </w:t>
      </w:r>
      <w:proofErr w:type="spellStart"/>
      <w:r>
        <w:t>расч</w:t>
      </w:r>
      <w:proofErr w:type="spellEnd"/>
      <w:r>
        <w:t>,</w:t>
      </w:r>
    </w:p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ind w:firstLine="540"/>
        <w:jc w:val="both"/>
      </w:pPr>
      <w:r>
        <w:t>где:</w:t>
      </w:r>
    </w:p>
    <w:p w:rsidR="0058625A" w:rsidRDefault="0058625A">
      <w:pPr>
        <w:pStyle w:val="ConsPlusNormal"/>
        <w:spacing w:before="220"/>
        <w:ind w:firstLine="540"/>
        <w:jc w:val="both"/>
      </w:pPr>
      <w:proofErr w:type="spellStart"/>
      <w:r>
        <w:t>Сi</w:t>
      </w:r>
      <w:proofErr w:type="spellEnd"/>
      <w:r>
        <w:t xml:space="preserve"> </w:t>
      </w:r>
      <w:proofErr w:type="spellStart"/>
      <w:r>
        <w:t>присяжн</w:t>
      </w:r>
      <w:proofErr w:type="spellEnd"/>
      <w:r>
        <w:t xml:space="preserve"> - размер субвенции, выделяемой i-</w:t>
      </w:r>
      <w:proofErr w:type="spellStart"/>
      <w:r>
        <w:t>му</w:t>
      </w:r>
      <w:proofErr w:type="spellEnd"/>
      <w:r>
        <w:t xml:space="preserve"> муниципальному району (муниципальному округу, городскому округу) на осуществление государственных полномочий по составлению (изменению и дополнению) списков кандидатов в присяжные заседатели;</w:t>
      </w:r>
    </w:p>
    <w:p w:rsidR="0058625A" w:rsidRDefault="0058625A">
      <w:pPr>
        <w:pStyle w:val="ConsPlusNormal"/>
        <w:spacing w:before="220"/>
        <w:ind w:firstLine="540"/>
        <w:jc w:val="both"/>
      </w:pPr>
      <w:proofErr w:type="spellStart"/>
      <w:r>
        <w:t>Сi</w:t>
      </w:r>
      <w:proofErr w:type="spellEnd"/>
      <w:r>
        <w:t xml:space="preserve"> </w:t>
      </w:r>
      <w:proofErr w:type="spellStart"/>
      <w:r>
        <w:t>расч</w:t>
      </w:r>
      <w:proofErr w:type="spellEnd"/>
      <w:r>
        <w:t xml:space="preserve"> - расчетная потребность i-</w:t>
      </w:r>
      <w:proofErr w:type="spellStart"/>
      <w:r>
        <w:t>го</w:t>
      </w:r>
      <w:proofErr w:type="spellEnd"/>
      <w:r>
        <w:t xml:space="preserve"> муниципального района (муниципального округа, городского округа) в субвенциях, выделяемых на осуществление государственных полномочий по составлению (изменению и дополнению) списков кандидатов в присяжные заседатели, предусмотренная законом Новосибирской области об областном бюджете Новосибирской области на соответствующий финансовый год и плановый период.</w:t>
      </w:r>
    </w:p>
    <w:p w:rsidR="0058625A" w:rsidRDefault="0058625A">
      <w:pPr>
        <w:pStyle w:val="ConsPlusNormal"/>
        <w:spacing w:before="220"/>
        <w:ind w:firstLine="540"/>
        <w:jc w:val="both"/>
      </w:pPr>
      <w:r>
        <w:lastRenderedPageBreak/>
        <w:t>Расчетная потребность i-</w:t>
      </w:r>
      <w:proofErr w:type="spellStart"/>
      <w:r>
        <w:t>го</w:t>
      </w:r>
      <w:proofErr w:type="spellEnd"/>
      <w:r>
        <w:t xml:space="preserve"> муниципального района (муниципального округа, городского округа) в субвенциях, выделяемых на осуществление государственных полномочий по составлению (изменению и дополнению) списков кандидатов в присяжные заседатели, определяется по формуле:</w:t>
      </w:r>
    </w:p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jc w:val="center"/>
      </w:pPr>
      <w:proofErr w:type="spellStart"/>
      <w:r>
        <w:t>Ci</w:t>
      </w:r>
      <w:proofErr w:type="spellEnd"/>
      <w:r>
        <w:t xml:space="preserve"> </w:t>
      </w:r>
      <w:proofErr w:type="spellStart"/>
      <w:r>
        <w:t>расч</w:t>
      </w:r>
      <w:proofErr w:type="spellEnd"/>
      <w:r>
        <w:t xml:space="preserve"> = </w:t>
      </w:r>
      <w:proofErr w:type="spellStart"/>
      <w:r>
        <w:t>Рi</w:t>
      </w:r>
      <w:proofErr w:type="spellEnd"/>
      <w:r>
        <w:t xml:space="preserve"> </w:t>
      </w:r>
      <w:proofErr w:type="spellStart"/>
      <w:r>
        <w:t>канц</w:t>
      </w:r>
      <w:proofErr w:type="spellEnd"/>
      <w:r>
        <w:t xml:space="preserve"> + </w:t>
      </w:r>
      <w:proofErr w:type="spellStart"/>
      <w:r>
        <w:t>Рi</w:t>
      </w:r>
      <w:proofErr w:type="spellEnd"/>
      <w:r>
        <w:t xml:space="preserve"> почт + </w:t>
      </w:r>
      <w:proofErr w:type="spellStart"/>
      <w:r>
        <w:t>Рi</w:t>
      </w:r>
      <w:proofErr w:type="spellEnd"/>
      <w:r>
        <w:t xml:space="preserve"> </w:t>
      </w:r>
      <w:proofErr w:type="spellStart"/>
      <w:r>
        <w:t>сми</w:t>
      </w:r>
      <w:proofErr w:type="spellEnd"/>
      <w:r>
        <w:t>,</w:t>
      </w:r>
    </w:p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ind w:firstLine="540"/>
        <w:jc w:val="both"/>
      </w:pPr>
      <w:r>
        <w:t>где:</w:t>
      </w:r>
    </w:p>
    <w:p w:rsidR="0058625A" w:rsidRDefault="0058625A">
      <w:pPr>
        <w:pStyle w:val="ConsPlusNormal"/>
        <w:spacing w:before="220"/>
        <w:ind w:firstLine="540"/>
        <w:jc w:val="both"/>
      </w:pPr>
      <w:proofErr w:type="spellStart"/>
      <w:r>
        <w:t>Рi</w:t>
      </w:r>
      <w:proofErr w:type="spellEnd"/>
      <w:r>
        <w:t xml:space="preserve"> </w:t>
      </w:r>
      <w:proofErr w:type="spellStart"/>
      <w:r>
        <w:t>канц</w:t>
      </w:r>
      <w:proofErr w:type="spellEnd"/>
      <w:r>
        <w:t xml:space="preserve"> - размер канцелярских расходов i-</w:t>
      </w:r>
      <w:proofErr w:type="spellStart"/>
      <w:r>
        <w:t>го</w:t>
      </w:r>
      <w:proofErr w:type="spellEnd"/>
      <w:r>
        <w:t xml:space="preserve"> муниципального района (муниципального округа, городского округа);</w:t>
      </w:r>
    </w:p>
    <w:p w:rsidR="0058625A" w:rsidRDefault="0058625A">
      <w:pPr>
        <w:pStyle w:val="ConsPlusNormal"/>
        <w:spacing w:before="220"/>
        <w:ind w:firstLine="540"/>
        <w:jc w:val="both"/>
      </w:pPr>
      <w:proofErr w:type="spellStart"/>
      <w:r>
        <w:t>Рi</w:t>
      </w:r>
      <w:proofErr w:type="spellEnd"/>
      <w:r>
        <w:t xml:space="preserve"> почт - размер почтовых расходов i-</w:t>
      </w:r>
      <w:proofErr w:type="spellStart"/>
      <w:r>
        <w:t>го</w:t>
      </w:r>
      <w:proofErr w:type="spellEnd"/>
      <w:r>
        <w:t xml:space="preserve"> муниципального района (муниципального округа, городского округа);</w:t>
      </w:r>
    </w:p>
    <w:p w:rsidR="0058625A" w:rsidRDefault="0058625A">
      <w:pPr>
        <w:pStyle w:val="ConsPlusNormal"/>
        <w:spacing w:before="220"/>
        <w:ind w:firstLine="540"/>
        <w:jc w:val="both"/>
      </w:pPr>
      <w:proofErr w:type="spellStart"/>
      <w:r>
        <w:t>Рi</w:t>
      </w:r>
      <w:proofErr w:type="spellEnd"/>
      <w:r>
        <w:t xml:space="preserve"> </w:t>
      </w:r>
      <w:proofErr w:type="spellStart"/>
      <w:r>
        <w:t>сми</w:t>
      </w:r>
      <w:proofErr w:type="spellEnd"/>
      <w:r>
        <w:t xml:space="preserve"> - размер расходов i-</w:t>
      </w:r>
      <w:proofErr w:type="spellStart"/>
      <w:r>
        <w:t>го</w:t>
      </w:r>
      <w:proofErr w:type="spellEnd"/>
      <w:r>
        <w:t xml:space="preserve"> муниципального района (муниципального округа, городского округа), связанных с публикацией списков кандидатов в средствах массовой информации.</w:t>
      </w:r>
    </w:p>
    <w:p w:rsidR="0058625A" w:rsidRDefault="0058625A">
      <w:pPr>
        <w:pStyle w:val="ConsPlusNormal"/>
        <w:spacing w:before="220"/>
        <w:ind w:firstLine="540"/>
        <w:jc w:val="both"/>
      </w:pPr>
      <w:r>
        <w:t>Размер канцелярских расходов муниципального района (муниципального округа, городского округа) определяется по формуле:</w:t>
      </w:r>
    </w:p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jc w:val="center"/>
      </w:pPr>
      <w:proofErr w:type="spellStart"/>
      <w:r>
        <w:t>Рi</w:t>
      </w:r>
      <w:proofErr w:type="spellEnd"/>
      <w:r>
        <w:t xml:space="preserve"> </w:t>
      </w:r>
      <w:proofErr w:type="spellStart"/>
      <w:r>
        <w:t>канц</w:t>
      </w:r>
      <w:proofErr w:type="spellEnd"/>
      <w:r>
        <w:t xml:space="preserve"> = Н </w:t>
      </w:r>
      <w:proofErr w:type="spellStart"/>
      <w:r>
        <w:t>канц</w:t>
      </w:r>
      <w:proofErr w:type="spellEnd"/>
      <w:r>
        <w:t xml:space="preserve"> x </w:t>
      </w:r>
      <w:proofErr w:type="spellStart"/>
      <w:r>
        <w:t>Чi</w:t>
      </w:r>
      <w:proofErr w:type="spellEnd"/>
      <w:r>
        <w:t xml:space="preserve"> x 1,1 x </w:t>
      </w:r>
      <w:proofErr w:type="spellStart"/>
      <w:r>
        <w:t>Ипц</w:t>
      </w:r>
      <w:proofErr w:type="spellEnd"/>
      <w:r>
        <w:t>,</w:t>
      </w:r>
    </w:p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ind w:firstLine="540"/>
        <w:jc w:val="both"/>
      </w:pPr>
      <w:r>
        <w:t>где:</w:t>
      </w:r>
    </w:p>
    <w:p w:rsidR="0058625A" w:rsidRDefault="0058625A">
      <w:pPr>
        <w:pStyle w:val="ConsPlusNormal"/>
        <w:spacing w:before="220"/>
        <w:ind w:firstLine="540"/>
        <w:jc w:val="both"/>
      </w:pPr>
      <w:r>
        <w:t xml:space="preserve">Н </w:t>
      </w:r>
      <w:proofErr w:type="spellStart"/>
      <w:r>
        <w:t>канц</w:t>
      </w:r>
      <w:proofErr w:type="spellEnd"/>
      <w:r>
        <w:t xml:space="preserve"> - норматив финансовых затрат на канцелярские расходы, установленный в размере не более 10 рублей на одного кандидата;</w:t>
      </w:r>
    </w:p>
    <w:p w:rsidR="0058625A" w:rsidRDefault="0058625A">
      <w:pPr>
        <w:pStyle w:val="ConsPlusNormal"/>
        <w:spacing w:before="220"/>
        <w:ind w:firstLine="540"/>
        <w:jc w:val="both"/>
      </w:pPr>
      <w:proofErr w:type="spellStart"/>
      <w:r>
        <w:t>Чi</w:t>
      </w:r>
      <w:proofErr w:type="spellEnd"/>
      <w:r>
        <w:t xml:space="preserve"> - расчетное число граждан, подлежащих включению в списки кандидатов в присяжные заседатели по заявкам председателей судов в i-м муниципальном районе (муниципальном округе, городском округе) либо утративших право быть присяжными заседателями в i-м муниципальном районе (муниципальном округе, городском округе) (в случае изменения и дополнения списков);</w:t>
      </w:r>
    </w:p>
    <w:p w:rsidR="0058625A" w:rsidRDefault="0058625A">
      <w:pPr>
        <w:pStyle w:val="ConsPlusNormal"/>
        <w:spacing w:before="220"/>
        <w:ind w:firstLine="540"/>
        <w:jc w:val="both"/>
      </w:pPr>
      <w:r>
        <w:t>1,1 - индекс-дефлятор;</w:t>
      </w:r>
    </w:p>
    <w:p w:rsidR="0058625A" w:rsidRDefault="0058625A">
      <w:pPr>
        <w:pStyle w:val="ConsPlusNormal"/>
        <w:spacing w:before="220"/>
        <w:ind w:firstLine="540"/>
        <w:jc w:val="both"/>
      </w:pPr>
      <w:proofErr w:type="spellStart"/>
      <w:r>
        <w:t>Ипц</w:t>
      </w:r>
      <w:proofErr w:type="spellEnd"/>
      <w:r>
        <w:t xml:space="preserve"> - индекс роста потребительских цен с учетом уровня инфляции в соответствии с федеральным законом о федеральном бюджете на очередной финансовый год и плановый период.</w:t>
      </w:r>
    </w:p>
    <w:p w:rsidR="0058625A" w:rsidRDefault="0058625A">
      <w:pPr>
        <w:pStyle w:val="ConsPlusNormal"/>
        <w:spacing w:before="220"/>
        <w:ind w:firstLine="540"/>
        <w:jc w:val="both"/>
      </w:pPr>
      <w:r>
        <w:t>Размер почтовых расходов i-</w:t>
      </w:r>
      <w:proofErr w:type="spellStart"/>
      <w:r>
        <w:t>го</w:t>
      </w:r>
      <w:proofErr w:type="spellEnd"/>
      <w:r>
        <w:t xml:space="preserve"> муниципального района (муниципального округа, городского округа) определяется по формуле:</w:t>
      </w:r>
    </w:p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jc w:val="center"/>
      </w:pPr>
      <w:proofErr w:type="spellStart"/>
      <w:r>
        <w:t>Рi</w:t>
      </w:r>
      <w:proofErr w:type="spellEnd"/>
      <w:r>
        <w:t xml:space="preserve"> почт = Н почт x </w:t>
      </w:r>
      <w:proofErr w:type="spellStart"/>
      <w:r>
        <w:t>Чi</w:t>
      </w:r>
      <w:proofErr w:type="spellEnd"/>
      <w:r>
        <w:t xml:space="preserve"> x 1,1 x </w:t>
      </w:r>
      <w:proofErr w:type="spellStart"/>
      <w:r>
        <w:t>Ипц</w:t>
      </w:r>
      <w:proofErr w:type="spellEnd"/>
      <w:r>
        <w:t>,</w:t>
      </w:r>
    </w:p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ind w:firstLine="540"/>
        <w:jc w:val="both"/>
      </w:pPr>
      <w:r>
        <w:t>где:</w:t>
      </w:r>
    </w:p>
    <w:p w:rsidR="0058625A" w:rsidRDefault="0058625A">
      <w:pPr>
        <w:pStyle w:val="ConsPlusNormal"/>
        <w:spacing w:before="220"/>
        <w:ind w:firstLine="540"/>
        <w:jc w:val="both"/>
      </w:pPr>
      <w:r>
        <w:t>Н почт - норматив финансовых затрат на почтовые расходы, установленный в размере не более 50 рублей на одного кандидата.</w:t>
      </w:r>
    </w:p>
    <w:p w:rsidR="0058625A" w:rsidRDefault="0058625A">
      <w:pPr>
        <w:pStyle w:val="ConsPlusNormal"/>
        <w:spacing w:before="220"/>
        <w:ind w:firstLine="540"/>
        <w:jc w:val="both"/>
      </w:pPr>
      <w:r>
        <w:t>Размер расходов i-</w:t>
      </w:r>
      <w:proofErr w:type="spellStart"/>
      <w:r>
        <w:t>го</w:t>
      </w:r>
      <w:proofErr w:type="spellEnd"/>
      <w:r>
        <w:t xml:space="preserve"> муниципального района (муниципального округа, городского округа), связанных с публикацией списков кандидатов в средствах массовой информации, определяется по формуле:</w:t>
      </w:r>
    </w:p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jc w:val="center"/>
      </w:pPr>
      <w:proofErr w:type="spellStart"/>
      <w:r>
        <w:t>Рi</w:t>
      </w:r>
      <w:proofErr w:type="spellEnd"/>
      <w:r>
        <w:t xml:space="preserve"> </w:t>
      </w:r>
      <w:proofErr w:type="spellStart"/>
      <w:r>
        <w:t>сми</w:t>
      </w:r>
      <w:proofErr w:type="spellEnd"/>
      <w:r>
        <w:t xml:space="preserve"> = </w:t>
      </w:r>
      <w:proofErr w:type="spellStart"/>
      <w:r>
        <w:t>Hi</w:t>
      </w:r>
      <w:proofErr w:type="spellEnd"/>
      <w:r>
        <w:t xml:space="preserve"> </w:t>
      </w:r>
      <w:proofErr w:type="spellStart"/>
      <w:r>
        <w:t>сми</w:t>
      </w:r>
      <w:proofErr w:type="spellEnd"/>
      <w:r>
        <w:t xml:space="preserve"> x </w:t>
      </w:r>
      <w:proofErr w:type="spellStart"/>
      <w:r>
        <w:t>Кi</w:t>
      </w:r>
      <w:proofErr w:type="spellEnd"/>
      <w:r>
        <w:t xml:space="preserve"> </w:t>
      </w:r>
      <w:proofErr w:type="spellStart"/>
      <w:r>
        <w:t>сми</w:t>
      </w:r>
      <w:proofErr w:type="spellEnd"/>
      <w:r>
        <w:t>,</w:t>
      </w:r>
    </w:p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ind w:firstLine="540"/>
        <w:jc w:val="both"/>
      </w:pPr>
      <w:r>
        <w:t>где:</w:t>
      </w:r>
    </w:p>
    <w:p w:rsidR="0058625A" w:rsidRDefault="0058625A">
      <w:pPr>
        <w:pStyle w:val="ConsPlusNormal"/>
        <w:spacing w:before="220"/>
        <w:ind w:firstLine="540"/>
        <w:jc w:val="both"/>
      </w:pPr>
      <w:proofErr w:type="spellStart"/>
      <w:r>
        <w:lastRenderedPageBreak/>
        <w:t>Hi</w:t>
      </w:r>
      <w:proofErr w:type="spellEnd"/>
      <w:r>
        <w:t xml:space="preserve"> </w:t>
      </w:r>
      <w:proofErr w:type="spellStart"/>
      <w:r>
        <w:t>сми</w:t>
      </w:r>
      <w:proofErr w:type="spellEnd"/>
      <w:r>
        <w:t xml:space="preserve"> - средний уровень расценок за один печатный лист публикации списков кандидатов в средствах массовой информации, принятый в i-м муниципальном районе (муниципальном округе, городском округе);</w:t>
      </w:r>
    </w:p>
    <w:p w:rsidR="0058625A" w:rsidRDefault="0058625A">
      <w:pPr>
        <w:pStyle w:val="ConsPlusNormal"/>
        <w:spacing w:before="220"/>
        <w:ind w:firstLine="540"/>
        <w:jc w:val="both"/>
      </w:pPr>
      <w:proofErr w:type="spellStart"/>
      <w:r>
        <w:t>Кi</w:t>
      </w:r>
      <w:proofErr w:type="spellEnd"/>
      <w:r>
        <w:t xml:space="preserve"> </w:t>
      </w:r>
      <w:proofErr w:type="spellStart"/>
      <w:r>
        <w:t>сми</w:t>
      </w:r>
      <w:proofErr w:type="spellEnd"/>
      <w:r>
        <w:t xml:space="preserve"> - количество печатных листов списков кандидатов в i-м муниципальном районе (муниципальном округе, городском округе).</w:t>
      </w:r>
    </w:p>
    <w:p w:rsidR="0058625A" w:rsidRDefault="0058625A">
      <w:pPr>
        <w:pStyle w:val="ConsPlusNormal"/>
        <w:jc w:val="both"/>
      </w:pPr>
      <w:r>
        <w:t xml:space="preserve">(п. 3 в ред. </w:t>
      </w:r>
      <w:hyperlink r:id="rId13">
        <w:r>
          <w:rPr>
            <w:color w:val="0000FF"/>
          </w:rPr>
          <w:t>Закона</w:t>
        </w:r>
      </w:hyperlink>
      <w:r>
        <w:t xml:space="preserve"> Новосибирской области от 01.06.2022 N 209-ОЗ)</w:t>
      </w:r>
    </w:p>
    <w:p w:rsidR="0058625A" w:rsidRDefault="0058625A">
      <w:pPr>
        <w:pStyle w:val="ConsPlusNormal"/>
        <w:spacing w:before="220"/>
        <w:ind w:firstLine="540"/>
        <w:jc w:val="both"/>
      </w:pPr>
      <w:r>
        <w:t>4. В случае возникновения дополнительной потребности в субвенциях для осуществления государственных полномочий по составлению (изменению и дополнению) списков кандидатов в присяжные заседатели федеральных судов общей юрисдикции сверх уровня, утвержденного при первоначальном распределении в соответствии с федеральным законом о федеральном бюджете на соответствующий финансовый год, главному распорядителю средств федерального бюджета выделяются дополнительные средства из нераспределенного резерва, которые распределяются между бюджетами муниципальных районов (муниципальных округов, городских округов) по следующей формуле:</w:t>
      </w:r>
    </w:p>
    <w:p w:rsidR="0058625A" w:rsidRDefault="0058625A">
      <w:pPr>
        <w:pStyle w:val="ConsPlusNormal"/>
        <w:jc w:val="both"/>
      </w:pPr>
      <w:r>
        <w:t xml:space="preserve">(в ред. Законов Новосибирской области от 08.05.2020 </w:t>
      </w:r>
      <w:hyperlink r:id="rId14">
        <w:r>
          <w:rPr>
            <w:color w:val="0000FF"/>
          </w:rPr>
          <w:t>N 476-ОЗ</w:t>
        </w:r>
      </w:hyperlink>
      <w:r>
        <w:t xml:space="preserve">, от 01.06.2022 </w:t>
      </w:r>
      <w:hyperlink r:id="rId15">
        <w:r>
          <w:rPr>
            <w:color w:val="0000FF"/>
          </w:rPr>
          <w:t>N 209-ОЗ</w:t>
        </w:r>
      </w:hyperlink>
      <w:r>
        <w:t>)</w:t>
      </w:r>
    </w:p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jc w:val="center"/>
      </w:pPr>
      <w:proofErr w:type="spellStart"/>
      <w:r>
        <w:t>Сi</w:t>
      </w:r>
      <w:proofErr w:type="spellEnd"/>
      <w:r>
        <w:t xml:space="preserve"> резерв = </w:t>
      </w:r>
      <w:proofErr w:type="spellStart"/>
      <w:r>
        <w:t>Сi</w:t>
      </w:r>
      <w:proofErr w:type="spellEnd"/>
      <w:r>
        <w:t xml:space="preserve"> </w:t>
      </w:r>
      <w:proofErr w:type="spellStart"/>
      <w:r>
        <w:t>уточн</w:t>
      </w:r>
      <w:proofErr w:type="spellEnd"/>
      <w:r>
        <w:t xml:space="preserve"> - </w:t>
      </w:r>
      <w:proofErr w:type="spellStart"/>
      <w:r>
        <w:t>Сi</w:t>
      </w:r>
      <w:proofErr w:type="spellEnd"/>
      <w:r>
        <w:t xml:space="preserve"> </w:t>
      </w:r>
      <w:proofErr w:type="spellStart"/>
      <w:r>
        <w:t>расч</w:t>
      </w:r>
      <w:proofErr w:type="spellEnd"/>
      <w:r>
        <w:t>,</w:t>
      </w:r>
    </w:p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ind w:firstLine="540"/>
        <w:jc w:val="both"/>
      </w:pPr>
      <w:r>
        <w:t>где:</w:t>
      </w:r>
    </w:p>
    <w:p w:rsidR="0058625A" w:rsidRDefault="0058625A">
      <w:pPr>
        <w:pStyle w:val="ConsPlusNormal"/>
        <w:spacing w:before="220"/>
        <w:ind w:firstLine="540"/>
        <w:jc w:val="both"/>
      </w:pPr>
      <w:proofErr w:type="spellStart"/>
      <w:r>
        <w:t>Сi</w:t>
      </w:r>
      <w:proofErr w:type="spellEnd"/>
      <w:r>
        <w:t xml:space="preserve"> </w:t>
      </w:r>
      <w:proofErr w:type="spellStart"/>
      <w:r>
        <w:t>уточн</w:t>
      </w:r>
      <w:proofErr w:type="spellEnd"/>
      <w:r>
        <w:t xml:space="preserve"> - уточненная по заявке (в соответствии с порядком, разработанным Судебным департаментом при Верховном Суде Российской Федерации) i-</w:t>
      </w:r>
      <w:proofErr w:type="spellStart"/>
      <w:r>
        <w:t>го</w:t>
      </w:r>
      <w:proofErr w:type="spellEnd"/>
      <w:r>
        <w:t xml:space="preserve"> субъекта Российской Федерации потребность в субвенциях для осуществления государственных полномочий по составлению (изменению и дополнению) списков кандидатов в присяжные заседатели.</w:t>
      </w:r>
    </w:p>
    <w:p w:rsidR="0058625A" w:rsidRDefault="0058625A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Закона</w:t>
        </w:r>
      </w:hyperlink>
      <w:r>
        <w:t xml:space="preserve"> Новосибирской области от 08.05.2020 N 476-ОЗ)</w:t>
      </w:r>
    </w:p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ind w:firstLine="540"/>
        <w:jc w:val="both"/>
      </w:pPr>
    </w:p>
    <w:p w:rsidR="0058625A" w:rsidRDefault="0058625A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D65EE" w:rsidRDefault="002D65EE"/>
    <w:sectPr w:rsidR="002D65EE" w:rsidSect="00B856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625A"/>
    <w:rsid w:val="002D65EE"/>
    <w:rsid w:val="0058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66ECA06-06CD-4FC6-8E09-45A5432BA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8625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58625A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58625A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049&amp;n=71169&amp;dst=100013" TargetMode="External"/><Relationship Id="rId13" Type="http://schemas.openxmlformats.org/officeDocument/2006/relationships/hyperlink" Target="https://login.consultant.ru/link/?req=doc&amp;base=RLAW049&amp;n=151221&amp;dst=100046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409677&amp;dst=100043" TargetMode="External"/><Relationship Id="rId12" Type="http://schemas.openxmlformats.org/officeDocument/2006/relationships/hyperlink" Target="https://login.consultant.ru/link/?req=doc&amp;base=RLAW049&amp;n=151221&amp;dst=100045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049&amp;n=128680&amp;dst=10004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049&amp;n=151221&amp;dst=100044" TargetMode="External"/><Relationship Id="rId11" Type="http://schemas.openxmlformats.org/officeDocument/2006/relationships/hyperlink" Target="https://login.consultant.ru/link/?req=doc&amp;base=RLAW049&amp;n=128680&amp;dst=100010" TargetMode="External"/><Relationship Id="rId5" Type="http://schemas.openxmlformats.org/officeDocument/2006/relationships/hyperlink" Target="https://login.consultant.ru/link/?req=doc&amp;base=RLAW049&amp;n=128680&amp;dst=100008" TargetMode="External"/><Relationship Id="rId15" Type="http://schemas.openxmlformats.org/officeDocument/2006/relationships/hyperlink" Target="https://login.consultant.ru/link/?req=doc&amp;base=RLAW049&amp;n=151221&amp;dst=100074" TargetMode="External"/><Relationship Id="rId10" Type="http://schemas.openxmlformats.org/officeDocument/2006/relationships/hyperlink" Target="https://login.consultant.ru/link/?req=doc&amp;base=RLAW049&amp;n=71169&amp;dst=100014" TargetMode="External"/><Relationship Id="rId4" Type="http://schemas.openxmlformats.org/officeDocument/2006/relationships/hyperlink" Target="https://login.consultant.ru/link/?req=doc&amp;base=RLAW049&amp;n=71169&amp;dst=100011" TargetMode="External"/><Relationship Id="rId9" Type="http://schemas.openxmlformats.org/officeDocument/2006/relationships/hyperlink" Target="https://login.consultant.ru/link/?req=doc&amp;base=RLAW049&amp;n=128680&amp;dst=100009" TargetMode="External"/><Relationship Id="rId14" Type="http://schemas.openxmlformats.org/officeDocument/2006/relationships/hyperlink" Target="https://login.consultant.ru/link/?req=doc&amp;base=RLAW049&amp;n=128680&amp;dst=10004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1164</Words>
  <Characters>6639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7788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Монгуш Юлия Юрьевна</dc:creator>
  <cp:keywords/>
  <dc:description/>
  <cp:lastModifiedBy>Монгуш Юлия Юрьевна</cp:lastModifiedBy>
  <cp:revision>1</cp:revision>
  <dcterms:created xsi:type="dcterms:W3CDTF">2025-10-16T06:16:00Z</dcterms:created>
  <dcterms:modified xsi:type="dcterms:W3CDTF">2025-10-16T06:17:00Z</dcterms:modified>
</cp:coreProperties>
</file>